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51BF9" w:rsidRDefault="00207385">
      <w:pPr>
        <w:jc w:val="center"/>
        <w:rPr>
          <w:b/>
        </w:rPr>
      </w:pPr>
      <w:r>
        <w:rPr>
          <w:b/>
        </w:rPr>
        <w:t xml:space="preserve"> </w:t>
      </w:r>
      <w:r w:rsidR="00351BF9">
        <w:rPr>
          <w:b/>
        </w:rPr>
        <w:t>Пояснительная записка</w:t>
      </w:r>
    </w:p>
    <w:p w:rsidR="00351BF9" w:rsidRDefault="00500FE6">
      <w:pPr>
        <w:jc w:val="center"/>
        <w:rPr>
          <w:rFonts w:eastAsia="Calibri" w:cs="Calibri"/>
          <w:b/>
        </w:rPr>
      </w:pPr>
      <w:r>
        <w:rPr>
          <w:b/>
        </w:rPr>
        <w:t xml:space="preserve">к </w:t>
      </w:r>
      <w:r w:rsidR="00351BF9">
        <w:rPr>
          <w:b/>
        </w:rPr>
        <w:t>Инвестиционной программе 20</w:t>
      </w:r>
      <w:r w:rsidR="003272BD">
        <w:rPr>
          <w:b/>
        </w:rPr>
        <w:t>2</w:t>
      </w:r>
      <w:r w:rsidR="0059342E">
        <w:rPr>
          <w:b/>
        </w:rPr>
        <w:t>4</w:t>
      </w:r>
      <w:r w:rsidR="00351BF9">
        <w:rPr>
          <w:b/>
        </w:rPr>
        <w:t xml:space="preserve"> </w:t>
      </w:r>
      <w:r w:rsidR="0054139B">
        <w:rPr>
          <w:b/>
        </w:rPr>
        <w:t>– 20</w:t>
      </w:r>
      <w:r w:rsidR="00B1533F">
        <w:rPr>
          <w:b/>
        </w:rPr>
        <w:t>2</w:t>
      </w:r>
      <w:r w:rsidR="0059342E">
        <w:rPr>
          <w:b/>
        </w:rPr>
        <w:t>7</w:t>
      </w:r>
      <w:r w:rsidR="0054139B">
        <w:rPr>
          <w:b/>
        </w:rPr>
        <w:t xml:space="preserve"> </w:t>
      </w:r>
      <w:r>
        <w:rPr>
          <w:b/>
        </w:rPr>
        <w:t>гг.</w:t>
      </w:r>
    </w:p>
    <w:p w:rsidR="00351BF9" w:rsidRDefault="00351BF9">
      <w:pPr>
        <w:jc w:val="center"/>
        <w:rPr>
          <w:b/>
        </w:rPr>
      </w:pPr>
      <w:r>
        <w:rPr>
          <w:rFonts w:eastAsia="Calibri" w:cs="Calibri"/>
          <w:b/>
        </w:rPr>
        <w:t>ФГУП 102 ПЭС Минобороны России</w:t>
      </w:r>
    </w:p>
    <w:p w:rsidR="00351BF9" w:rsidRDefault="00F16A6A">
      <w:pPr>
        <w:jc w:val="center"/>
        <w:rPr>
          <w:b/>
        </w:rPr>
      </w:pPr>
      <w:r>
        <w:rPr>
          <w:b/>
        </w:rPr>
        <w:t>В Республике Крым</w:t>
      </w:r>
    </w:p>
    <w:p w:rsidR="00650CEB" w:rsidRDefault="00650CEB">
      <w:pPr>
        <w:jc w:val="center"/>
        <w:rPr>
          <w:b/>
        </w:rPr>
      </w:pPr>
      <w:r>
        <w:rPr>
          <w:b/>
        </w:rPr>
        <w:t>Корректировка на 202</w:t>
      </w:r>
      <w:r w:rsidR="0059342E">
        <w:rPr>
          <w:b/>
        </w:rPr>
        <w:t>5</w:t>
      </w:r>
      <w:r>
        <w:rPr>
          <w:b/>
        </w:rPr>
        <w:t xml:space="preserve"> год</w:t>
      </w:r>
    </w:p>
    <w:p w:rsidR="00204308" w:rsidRDefault="00204308">
      <w:pPr>
        <w:jc w:val="center"/>
        <w:rPr>
          <w:b/>
        </w:rPr>
      </w:pPr>
    </w:p>
    <w:p w:rsidR="00F53074" w:rsidRDefault="00F53074" w:rsidP="00F53074">
      <w:pPr>
        <w:suppressAutoHyphens w:val="0"/>
        <w:ind w:firstLine="408"/>
        <w:jc w:val="both"/>
        <w:rPr>
          <w:lang w:eastAsia="ru-RU"/>
        </w:rPr>
      </w:pPr>
      <w:r>
        <w:rPr>
          <w:rFonts w:eastAsia="Calibri" w:cs="Calibri"/>
        </w:rPr>
        <w:t xml:space="preserve">ФГУП 102 ПЭС Минобороны России является сетевой </w:t>
      </w:r>
      <w:r>
        <w:rPr>
          <w:lang w:eastAsia="ru-RU"/>
        </w:rPr>
        <w:t>хозрасчётной</w:t>
      </w:r>
      <w:r>
        <w:rPr>
          <w:rFonts w:eastAsia="Calibri" w:cs="Calibri"/>
        </w:rPr>
        <w:t xml:space="preserve"> организацией, оказывающей услуги по передаче электроэнергии с использованием объектов электросетевого хозяйства с уровнем напряжения до 35кВ, расположенных н</w:t>
      </w:r>
      <w:r w:rsidR="00A8300F">
        <w:rPr>
          <w:rFonts w:eastAsia="Calibri" w:cs="Calibri"/>
        </w:rPr>
        <w:t xml:space="preserve">а территории Республики Крым и </w:t>
      </w:r>
      <w:r>
        <w:rPr>
          <w:rFonts w:eastAsia="Calibri" w:cs="Calibri"/>
        </w:rPr>
        <w:t xml:space="preserve">города Севастополя и </w:t>
      </w:r>
      <w:r>
        <w:rPr>
          <w:lang w:eastAsia="ru-RU"/>
        </w:rPr>
        <w:t>принадлежащих Министерству обороны Российской Федерации.</w:t>
      </w:r>
      <w:r>
        <w:rPr>
          <w:rFonts w:eastAsia="Calibri" w:cs="Calibri"/>
        </w:rPr>
        <w:t xml:space="preserve"> </w:t>
      </w:r>
    </w:p>
    <w:p w:rsidR="00333FE7" w:rsidRDefault="00F53074" w:rsidP="00F53074">
      <w:pPr>
        <w:suppressAutoHyphens w:val="0"/>
        <w:ind w:firstLine="408"/>
        <w:jc w:val="both"/>
        <w:rPr>
          <w:lang w:eastAsia="ru-RU"/>
        </w:rPr>
      </w:pPr>
      <w:r>
        <w:rPr>
          <w:lang w:eastAsia="ru-RU"/>
        </w:rPr>
        <w:t>В хозяйственном ведении ФГУП 102 ПЭС Минобороны России находятся 468 трансфор</w:t>
      </w:r>
      <w:r w:rsidR="005A078F">
        <w:rPr>
          <w:lang w:eastAsia="ru-RU"/>
        </w:rPr>
        <w:t>маторных подстанций (ТП) 6-10кВ, 3 подстанции (ПС) 35кВ и 1 подстанция 110кВ,</w:t>
      </w:r>
      <w:r w:rsidR="00A8300F">
        <w:rPr>
          <w:lang w:eastAsia="ru-RU"/>
        </w:rPr>
        <w:t xml:space="preserve"> а так</w:t>
      </w:r>
      <w:r>
        <w:rPr>
          <w:lang w:eastAsia="ru-RU"/>
        </w:rPr>
        <w:t xml:space="preserve">же около </w:t>
      </w:r>
      <w:r w:rsidR="006251AC">
        <w:rPr>
          <w:lang w:eastAsia="ru-RU"/>
        </w:rPr>
        <w:t>1479</w:t>
      </w:r>
      <w:r>
        <w:rPr>
          <w:lang w:eastAsia="ru-RU"/>
        </w:rPr>
        <w:t xml:space="preserve"> км линий электропередач.</w:t>
      </w:r>
      <w:r w:rsidR="000D6C52">
        <w:rPr>
          <w:lang w:eastAsia="ru-RU"/>
        </w:rPr>
        <w:t xml:space="preserve"> </w:t>
      </w:r>
    </w:p>
    <w:p w:rsidR="00F53074" w:rsidRDefault="00F53074" w:rsidP="00F53074">
      <w:pPr>
        <w:suppressAutoHyphens w:val="0"/>
        <w:ind w:firstLine="408"/>
        <w:jc w:val="both"/>
        <w:rPr>
          <w:lang w:eastAsia="ru-RU"/>
        </w:rPr>
      </w:pPr>
      <w:r>
        <w:rPr>
          <w:lang w:eastAsia="ru-RU"/>
        </w:rPr>
        <w:t>Около 70% зданий трансформаторных подстанций, кабельных и воздушных линий электропередач построены в период 1940-1980 годов. Износ трансформаторов и электротехнического оборудования составляет более 60%.</w:t>
      </w:r>
    </w:p>
    <w:p w:rsidR="00F53074" w:rsidRDefault="00F53074" w:rsidP="00F53074">
      <w:pPr>
        <w:suppressAutoHyphens w:val="0"/>
        <w:ind w:firstLine="408"/>
        <w:jc w:val="both"/>
        <w:rPr>
          <w:lang w:eastAsia="ru-RU"/>
        </w:rPr>
      </w:pPr>
      <w:r>
        <w:rPr>
          <w:lang w:eastAsia="ru-RU"/>
        </w:rPr>
        <w:t>За последние 25 лет капитальные ремонты и модернизация зданий, ЛЭП, трансформаторов и электротехнического оборудования производились</w:t>
      </w:r>
      <w:r w:rsidR="006016BC">
        <w:rPr>
          <w:lang w:eastAsia="ru-RU"/>
        </w:rPr>
        <w:t xml:space="preserve"> в неполном объеме</w:t>
      </w:r>
      <w:r>
        <w:rPr>
          <w:lang w:eastAsia="ru-RU"/>
        </w:rPr>
        <w:t>.</w:t>
      </w:r>
    </w:p>
    <w:p w:rsidR="00351BF9" w:rsidRDefault="00F53074" w:rsidP="00333FE7">
      <w:pPr>
        <w:suppressAutoHyphens w:val="0"/>
        <w:ind w:firstLine="408"/>
        <w:jc w:val="both"/>
        <w:rPr>
          <w:rFonts w:eastAsia="Calibri" w:cs="Calibri"/>
        </w:rPr>
      </w:pPr>
      <w:r>
        <w:rPr>
          <w:lang w:eastAsia="ru-RU"/>
        </w:rPr>
        <w:t xml:space="preserve">За счет средств, получаемых от утвержденного РЭК тарифа на передачу электрической энергии, </w:t>
      </w:r>
      <w:r>
        <w:rPr>
          <w:rFonts w:eastAsia="Calibri" w:cs="Calibri"/>
        </w:rPr>
        <w:t>ФГУП 102 ПЭС Минобороны России</w:t>
      </w:r>
      <w:r>
        <w:rPr>
          <w:lang w:eastAsia="ru-RU"/>
        </w:rPr>
        <w:t xml:space="preserve"> обеспечивает заработную плату персоналу, оплату налогов, ведение хозяйственной деятельности, проведение текущих и аварийных ремонтов. На проведение капитальных ремонтов и реконструкций, с учетом возросшей потребности в электроэнергии, требуются д</w:t>
      </w:r>
      <w:r w:rsidR="006016BC">
        <w:rPr>
          <w:lang w:eastAsia="ru-RU"/>
        </w:rPr>
        <w:t>ополнительные денежные средства</w:t>
      </w:r>
      <w:r w:rsidR="004179D5">
        <w:rPr>
          <w:lang w:eastAsia="ru-RU"/>
        </w:rPr>
        <w:t>.</w:t>
      </w:r>
    </w:p>
    <w:p w:rsidR="00351BF9" w:rsidRDefault="00351BF9">
      <w:pPr>
        <w:suppressAutoHyphens w:val="0"/>
        <w:jc w:val="both"/>
        <w:rPr>
          <w:rFonts w:eastAsia="Calibri" w:cs="Calibri"/>
        </w:rPr>
      </w:pPr>
    </w:p>
    <w:p w:rsidR="00351BF9" w:rsidRDefault="00351BF9">
      <w:pPr>
        <w:suppressAutoHyphens w:val="0"/>
        <w:jc w:val="both"/>
        <w:rPr>
          <w:rFonts w:eastAsia="Calibri" w:cs="Calibri"/>
        </w:rPr>
      </w:pPr>
    </w:p>
    <w:p w:rsidR="00351BF9" w:rsidRDefault="00351BF9">
      <w:pPr>
        <w:jc w:val="both"/>
      </w:pPr>
    </w:p>
    <w:p w:rsidR="0015670F" w:rsidRDefault="0015670F">
      <w:pPr>
        <w:jc w:val="both"/>
      </w:pPr>
    </w:p>
    <w:p w:rsidR="0015670F" w:rsidRDefault="0015670F">
      <w:pPr>
        <w:jc w:val="both"/>
      </w:pPr>
    </w:p>
    <w:p w:rsidR="00351BF9" w:rsidRDefault="00351BF9">
      <w:pPr>
        <w:rPr>
          <w:b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РАЗДЕЛ</w:t>
      </w:r>
    </w:p>
    <w:p w:rsidR="00351BF9" w:rsidRDefault="00351BF9">
      <w:pPr>
        <w:jc w:val="center"/>
        <w:rPr>
          <w:lang w:val="uk-UA"/>
        </w:rPr>
      </w:pPr>
      <w:r>
        <w:rPr>
          <w:b/>
          <w:lang w:val="uk-UA"/>
        </w:rPr>
        <w:t xml:space="preserve">СТРОИТЕЛЬСТВО, РЕКОНСТРУКЦИЯ И </w:t>
      </w:r>
      <w:r>
        <w:rPr>
          <w:b/>
          <w:lang w:val="uk-UA"/>
        </w:rPr>
        <w:br/>
        <w:t>МОДЕРНИЗАЦИЯ ЭЛЕКТРИЧЕСКИХ СЕТЕЙ И ОБОРУДОВАНИЯ</w:t>
      </w: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  <w:r w:rsidRPr="00B37EFA">
        <w:t>Условные обозначения</w:t>
      </w:r>
      <w:r>
        <w:rPr>
          <w:lang w:val="uk-UA"/>
        </w:rPr>
        <w:t xml:space="preserve">, </w:t>
      </w:r>
      <w:r w:rsidRPr="00B37EFA">
        <w:t xml:space="preserve">принятые </w:t>
      </w:r>
      <w:r>
        <w:rPr>
          <w:lang w:val="uk-UA"/>
        </w:rPr>
        <w:t xml:space="preserve">в </w:t>
      </w:r>
      <w:r w:rsidRPr="00B37EFA">
        <w:t>тексте</w:t>
      </w:r>
      <w:r>
        <w:rPr>
          <w:lang w:val="uk-UA"/>
        </w:rPr>
        <w:t>:</w:t>
      </w: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</w:pPr>
      <w:r>
        <w:rPr>
          <w:lang w:val="uk-UA"/>
        </w:rPr>
        <w:t>КЛ-</w:t>
      </w:r>
      <w:r>
        <w:t>6кВ — кабельная линия на напряжение 6кВ;</w:t>
      </w:r>
    </w:p>
    <w:p w:rsidR="00351BF9" w:rsidRDefault="00351BF9">
      <w:pPr>
        <w:jc w:val="both"/>
      </w:pPr>
      <w:r>
        <w:t xml:space="preserve">ВЛ-6кВ </w:t>
      </w:r>
      <w:r w:rsidR="0015670F">
        <w:t xml:space="preserve">— </w:t>
      </w:r>
      <w:r>
        <w:t>воздушная линия на напряжение 6кВ;</w:t>
      </w:r>
    </w:p>
    <w:p w:rsidR="00351BF9" w:rsidRDefault="00351BF9">
      <w:pPr>
        <w:jc w:val="both"/>
      </w:pPr>
      <w:r>
        <w:t xml:space="preserve">ЛЭП-6кВ </w:t>
      </w:r>
      <w:r w:rsidR="0015670F">
        <w:t xml:space="preserve">— </w:t>
      </w:r>
      <w:r>
        <w:t>линия электропередач на напряжение 6кВ, состоящая из воздушной линии 6кВ и кабельной линии 6кВ;</w:t>
      </w:r>
    </w:p>
    <w:p w:rsidR="00351BF9" w:rsidRDefault="00351BF9">
      <w:pPr>
        <w:jc w:val="both"/>
      </w:pPr>
      <w:r>
        <w:t>ТП</w:t>
      </w:r>
      <w:r w:rsidR="0015670F">
        <w:t xml:space="preserve"> — </w:t>
      </w:r>
      <w:r>
        <w:t>трансформаторная подстанция;</w:t>
      </w:r>
    </w:p>
    <w:p w:rsidR="00351BF9" w:rsidRDefault="00351BF9">
      <w:pPr>
        <w:jc w:val="both"/>
      </w:pPr>
      <w:r>
        <w:t>КТП</w:t>
      </w:r>
      <w:r w:rsidR="0015670F">
        <w:t xml:space="preserve"> — </w:t>
      </w:r>
      <w:r>
        <w:t>комплектная трансформаторная подстанция;</w:t>
      </w:r>
    </w:p>
    <w:p w:rsidR="003272BD" w:rsidRDefault="003272BD">
      <w:pPr>
        <w:jc w:val="both"/>
      </w:pPr>
      <w:r>
        <w:t>РП – распределительный пункт;</w:t>
      </w:r>
    </w:p>
    <w:p w:rsidR="00351BF9" w:rsidRDefault="00351BF9">
      <w:pPr>
        <w:jc w:val="both"/>
      </w:pPr>
      <w:r>
        <w:t>ПС</w:t>
      </w:r>
      <w:r w:rsidR="0015670F">
        <w:t xml:space="preserve"> — </w:t>
      </w:r>
      <w:r>
        <w:t>подстанция</w:t>
      </w:r>
      <w:r w:rsidR="003272BD">
        <w:t>;</w:t>
      </w:r>
    </w:p>
    <w:p w:rsidR="003272BD" w:rsidRDefault="003272BD">
      <w:pPr>
        <w:jc w:val="both"/>
        <w:rPr>
          <w:lang w:val="uk-UA"/>
        </w:rPr>
      </w:pPr>
      <w:r>
        <w:t>ГПП – головная понижающая подстанция.</w:t>
      </w: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351BF9" w:rsidRDefault="00351BF9">
      <w:pPr>
        <w:jc w:val="both"/>
        <w:rPr>
          <w:lang w:val="uk-UA"/>
        </w:rPr>
      </w:pPr>
    </w:p>
    <w:p w:rsidR="005E6072" w:rsidRDefault="005E6072">
      <w:pPr>
        <w:jc w:val="both"/>
        <w:rPr>
          <w:lang w:val="uk-UA"/>
        </w:rPr>
      </w:pPr>
    </w:p>
    <w:p w:rsidR="00351BF9" w:rsidRDefault="00C86430" w:rsidP="007C0C6E">
      <w:pPr>
        <w:ind w:firstLine="284"/>
        <w:jc w:val="both"/>
      </w:pPr>
      <w:r>
        <w:rPr>
          <w:b/>
          <w:bCs/>
          <w:u w:val="single"/>
        </w:rPr>
        <w:t>1</w:t>
      </w:r>
      <w:r w:rsidR="00351BF9">
        <w:rPr>
          <w:b/>
          <w:bCs/>
          <w:u w:val="single"/>
        </w:rPr>
        <w:t>.</w:t>
      </w:r>
      <w:r w:rsidR="00351BF9">
        <w:rPr>
          <w:b/>
          <w:bCs/>
          <w:u w:val="single"/>
          <w:lang w:val="uk-UA"/>
        </w:rPr>
        <w:t xml:space="preserve"> </w:t>
      </w:r>
      <w:r w:rsidR="00880E7B" w:rsidRPr="00880E7B">
        <w:rPr>
          <w:b/>
          <w:bCs/>
          <w:u w:val="single"/>
        </w:rPr>
        <w:t>Закупка новых силовых трансформаторов для замены отработавших более 25 лет</w:t>
      </w:r>
      <w:r w:rsidR="00816E78">
        <w:rPr>
          <w:b/>
          <w:bCs/>
          <w:u w:val="single"/>
        </w:rPr>
        <w:t>.</w:t>
      </w:r>
    </w:p>
    <w:p w:rsidR="003C67C3" w:rsidRDefault="003C67C3" w:rsidP="0023277C">
      <w:pPr>
        <w:ind w:firstLine="284"/>
        <w:jc w:val="both"/>
      </w:pPr>
      <w:r>
        <w:t>Закупка новых силовых трансформаторов необходима для замены их на трансформаторы с такой-же номинальной мощностью, срок эксплуатации которых превышает 25 лет. Данное мероприятие направлено на повышение надежности электроснабжения, снижения количества аварийных ситуаций, связанных с выходом из строя электрооборудования, а также позволит увеличить показатель технического состояния, используемый при расчете индекса надежного функционирования ФГУП 102 ПЭС Минобороны России по Республике Крым.</w:t>
      </w:r>
    </w:p>
    <w:p w:rsidR="003C67C3" w:rsidRDefault="003C67C3" w:rsidP="003C67C3">
      <w:pPr>
        <w:ind w:firstLine="709"/>
        <w:jc w:val="both"/>
      </w:pPr>
      <w:r>
        <w:t>Трансформаторы закупаются для замены в следующих трансформаторных подстанциях:</w:t>
      </w:r>
    </w:p>
    <w:tbl>
      <w:tblPr>
        <w:tblStyle w:val="af1"/>
        <w:tblW w:w="8930" w:type="dxa"/>
        <w:tblInd w:w="704" w:type="dxa"/>
        <w:tblLook w:val="04A0" w:firstRow="1" w:lastRow="0" w:firstColumn="1" w:lastColumn="0" w:noHBand="0" w:noVBand="1"/>
      </w:tblPr>
      <w:tblGrid>
        <w:gridCol w:w="4338"/>
        <w:gridCol w:w="4592"/>
      </w:tblGrid>
      <w:tr w:rsidR="0023277C" w:rsidRPr="00F166A5" w:rsidTr="00820BE1">
        <w:tc>
          <w:tcPr>
            <w:tcW w:w="4338" w:type="dxa"/>
            <w:vAlign w:val="center"/>
          </w:tcPr>
          <w:p w:rsidR="0023277C" w:rsidRPr="00F166A5" w:rsidRDefault="0023277C" w:rsidP="00820BE1">
            <w:pPr>
              <w:jc w:val="center"/>
              <w:rPr>
                <w:b/>
                <w:bCs/>
              </w:rPr>
            </w:pPr>
            <w:r w:rsidRPr="00F166A5">
              <w:rPr>
                <w:b/>
                <w:bCs/>
              </w:rPr>
              <w:t>Объект</w:t>
            </w:r>
          </w:p>
        </w:tc>
        <w:tc>
          <w:tcPr>
            <w:tcW w:w="4592" w:type="dxa"/>
            <w:vAlign w:val="center"/>
          </w:tcPr>
          <w:p w:rsidR="0023277C" w:rsidRPr="00F166A5" w:rsidRDefault="0023277C" w:rsidP="00820BE1">
            <w:pPr>
              <w:jc w:val="center"/>
              <w:rPr>
                <w:b/>
                <w:bCs/>
              </w:rPr>
            </w:pPr>
            <w:r w:rsidRPr="00F166A5">
              <w:rPr>
                <w:b/>
                <w:bCs/>
              </w:rPr>
              <w:t>Тип силового трансформатора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 w:rsidRPr="00F166A5">
              <w:t>ТП-27 с. Уютное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ТМГ-250/10/0,4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 w:rsidRPr="00F166A5">
              <w:t>ТП-23 с. Витино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ТМГ-160/10/0,4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 w:rsidRPr="00F166A5">
              <w:t>ТП-14 пгт. Новофедоровка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ТМГ-400/10/0,4 кВА</w:t>
            </w:r>
          </w:p>
          <w:p w:rsidR="0023277C" w:rsidRPr="00F166A5" w:rsidRDefault="0023277C" w:rsidP="00820BE1">
            <w:pPr>
              <w:jc w:val="center"/>
            </w:pPr>
            <w:r w:rsidRPr="00F166A5">
              <w:t>ТМГ-400/10/0,4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 w:rsidRPr="00F166A5">
              <w:t>ТП-295 с. Оленевка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ТМГ-100/10/0,4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>
              <w:t>ТП-29 с. Уютное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ТМГ-400/10/0,4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>
              <w:t>ТП-21 пгт. Новоозерное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ТМГ-400/10/0,4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>
              <w:t>ТП-12 пгт. Новоозерное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ТМГ-400/10/0,4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>
              <w:t>ТП-12 гора Дюрмень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ТМГ-160/10/0,4 кВА</w:t>
            </w:r>
          </w:p>
        </w:tc>
      </w:tr>
      <w:tr w:rsidR="0023277C" w:rsidRPr="00F166A5" w:rsidTr="00820BE1">
        <w:tc>
          <w:tcPr>
            <w:tcW w:w="4338" w:type="dxa"/>
          </w:tcPr>
          <w:p w:rsidR="0023277C" w:rsidRPr="00F166A5" w:rsidRDefault="0023277C" w:rsidP="00820BE1">
            <w:r>
              <w:t>ТП-280 г. Феодосия</w:t>
            </w:r>
          </w:p>
        </w:tc>
        <w:tc>
          <w:tcPr>
            <w:tcW w:w="4592" w:type="dxa"/>
          </w:tcPr>
          <w:p w:rsidR="0023277C" w:rsidRPr="00F166A5" w:rsidRDefault="0023277C" w:rsidP="00820BE1">
            <w:pPr>
              <w:jc w:val="center"/>
            </w:pPr>
            <w:r w:rsidRPr="00F166A5">
              <w:t>ТМГ-</w:t>
            </w:r>
            <w:r>
              <w:t>63</w:t>
            </w:r>
            <w:r w:rsidRPr="00F166A5">
              <w:t>0/</w:t>
            </w:r>
            <w:r>
              <w:t>6/</w:t>
            </w:r>
            <w:r w:rsidRPr="00F166A5">
              <w:t>0,4 кВА</w:t>
            </w:r>
          </w:p>
        </w:tc>
      </w:tr>
    </w:tbl>
    <w:p w:rsidR="007A7ED9" w:rsidRDefault="007A7ED9" w:rsidP="007A7ED9">
      <w:pPr>
        <w:ind w:firstLine="284"/>
        <w:rPr>
          <w:b/>
        </w:rPr>
      </w:pPr>
    </w:p>
    <w:p w:rsidR="007E25D2" w:rsidRDefault="006C590F" w:rsidP="007E25D2">
      <w:pPr>
        <w:tabs>
          <w:tab w:val="left" w:pos="0"/>
        </w:tabs>
        <w:suppressAutoHyphens w:val="0"/>
        <w:spacing w:before="120" w:after="120" w:line="276" w:lineRule="auto"/>
        <w:ind w:firstLine="284"/>
        <w:jc w:val="both"/>
      </w:pPr>
      <w:r>
        <w:rPr>
          <w:b/>
          <w:bCs/>
          <w:u w:val="single"/>
        </w:rPr>
        <w:t>2</w:t>
      </w:r>
      <w:r w:rsidR="007E25D2">
        <w:rPr>
          <w:b/>
          <w:bCs/>
          <w:u w:val="single"/>
        </w:rPr>
        <w:t xml:space="preserve">. </w:t>
      </w:r>
      <w:r w:rsidR="003C67C3" w:rsidRPr="003C67C3">
        <w:rPr>
          <w:b/>
          <w:bCs/>
          <w:u w:val="single"/>
        </w:rPr>
        <w:t>Закупка комплектной трансформаторной подстанции 2х630 кВА 6/0,4 кВ для замены КТП-404 в г. Керчь</w:t>
      </w:r>
      <w:r w:rsidR="007E25D2" w:rsidRPr="007E25D2">
        <w:rPr>
          <w:b/>
          <w:bCs/>
          <w:u w:val="single"/>
        </w:rPr>
        <w:t>.</w:t>
      </w:r>
    </w:p>
    <w:p w:rsidR="002D4C3D" w:rsidRPr="0023277C" w:rsidRDefault="0023277C" w:rsidP="00C766EC">
      <w:pPr>
        <w:ind w:firstLine="284"/>
        <w:jc w:val="both"/>
      </w:pPr>
      <w:r w:rsidRPr="0023277C">
        <w:t xml:space="preserve">Закупка комплектной трансформаторной подстанции 2х630 кВА 6/0,4 кВ необходима </w:t>
      </w:r>
      <w:r>
        <w:t>для замены</w:t>
      </w:r>
      <w:r w:rsidRPr="0023277C">
        <w:t xml:space="preserve"> существующей КТП-404 в связи с неудовлетворительным техническим состоянием объекта электросетевого хозяйства, на котором проведение ремонтных работ нецелесообразно из-за превышения срока эксплуатации более 50 лет металлоконструкций (корпуса и ячеек КТП) и оборудования.</w:t>
      </w:r>
    </w:p>
    <w:p w:rsidR="009508D9" w:rsidRDefault="009508D9" w:rsidP="00C766EC">
      <w:pPr>
        <w:ind w:firstLine="284"/>
        <w:jc w:val="both"/>
        <w:rPr>
          <w:b/>
          <w:bCs/>
        </w:rPr>
      </w:pPr>
    </w:p>
    <w:p w:rsidR="004E3519" w:rsidRPr="004E3519" w:rsidRDefault="004E3519" w:rsidP="004E3519">
      <w:pPr>
        <w:tabs>
          <w:tab w:val="left" w:pos="0"/>
        </w:tabs>
        <w:suppressAutoHyphens w:val="0"/>
        <w:jc w:val="center"/>
        <w:rPr>
          <w:b/>
          <w:bCs/>
        </w:rPr>
      </w:pPr>
      <w:r w:rsidRPr="004E3519">
        <w:rPr>
          <w:b/>
          <w:bCs/>
        </w:rPr>
        <w:t>Заключение</w:t>
      </w:r>
    </w:p>
    <w:p w:rsidR="004E3519" w:rsidRDefault="004E3519" w:rsidP="00125553">
      <w:pPr>
        <w:tabs>
          <w:tab w:val="left" w:pos="0"/>
        </w:tabs>
        <w:suppressAutoHyphens w:val="0"/>
        <w:jc w:val="both"/>
        <w:rPr>
          <w:sz w:val="26"/>
          <w:szCs w:val="26"/>
        </w:rPr>
      </w:pPr>
    </w:p>
    <w:p w:rsidR="00162257" w:rsidRPr="00732A95" w:rsidRDefault="00162257" w:rsidP="007C0C6E">
      <w:pPr>
        <w:tabs>
          <w:tab w:val="left" w:pos="0"/>
        </w:tabs>
        <w:suppressAutoHyphens w:val="0"/>
        <w:ind w:firstLine="284"/>
        <w:jc w:val="both"/>
      </w:pPr>
      <w:r w:rsidRPr="00732A95">
        <w:t>Инвестиционная программа ФГУП 102 ПЭС Минобороны России разработана с целью обновления действующего оборудования, исходя из технической необходимости и обеспечения бесперебойного электроснабжения потребителей, а также роста нагрузок.</w:t>
      </w:r>
    </w:p>
    <w:p w:rsidR="00125553" w:rsidRPr="00095697" w:rsidRDefault="007930DC" w:rsidP="0023277C">
      <w:pPr>
        <w:suppressAutoHyphens w:val="0"/>
        <w:jc w:val="both"/>
        <w:rPr>
          <w:bCs/>
        </w:rPr>
      </w:pPr>
      <w:r>
        <w:t>Общее</w:t>
      </w:r>
      <w:r w:rsidR="009825D2" w:rsidRPr="00732A95">
        <w:t xml:space="preserve"> финансировани</w:t>
      </w:r>
      <w:r>
        <w:t>е инвестиционной программы в 202</w:t>
      </w:r>
      <w:r w:rsidR="0023277C">
        <w:t>5</w:t>
      </w:r>
      <w:r>
        <w:t xml:space="preserve"> году составляет</w:t>
      </w:r>
      <w:r w:rsidR="009825D2" w:rsidRPr="00732A95">
        <w:t xml:space="preserve"> </w:t>
      </w:r>
      <w:r w:rsidR="0023277C" w:rsidRPr="0023277C">
        <w:t>8</w:t>
      </w:r>
      <w:r w:rsidR="0023277C">
        <w:t>,</w:t>
      </w:r>
      <w:r w:rsidR="0023277C" w:rsidRPr="0023277C">
        <w:t xml:space="preserve">086 </w:t>
      </w:r>
      <w:r w:rsidR="00930D7B">
        <w:t xml:space="preserve">млн. </w:t>
      </w:r>
      <w:r w:rsidR="00095697" w:rsidRPr="00095697">
        <w:rPr>
          <w:bCs/>
        </w:rPr>
        <w:t>руб.</w:t>
      </w:r>
      <w:r w:rsidR="00930D7B">
        <w:rPr>
          <w:bCs/>
        </w:rPr>
        <w:t xml:space="preserve"> </w:t>
      </w:r>
      <w:r w:rsidR="00095697" w:rsidRPr="00095697">
        <w:rPr>
          <w:bCs/>
        </w:rPr>
        <w:t>(с учетом НДС).</w:t>
      </w:r>
    </w:p>
    <w:p w:rsidR="00DF7318" w:rsidRDefault="00DF7318">
      <w:pPr>
        <w:jc w:val="both"/>
      </w:pPr>
    </w:p>
    <w:p w:rsidR="0023277C" w:rsidRDefault="0023277C">
      <w:pPr>
        <w:jc w:val="both"/>
      </w:pPr>
    </w:p>
    <w:p w:rsidR="0023277C" w:rsidRPr="00095697" w:rsidRDefault="0023277C">
      <w:pPr>
        <w:jc w:val="both"/>
      </w:pPr>
    </w:p>
    <w:p w:rsidR="0054139B" w:rsidRPr="0054139B" w:rsidRDefault="005E6072" w:rsidP="00DF7318">
      <w:pPr>
        <w:ind w:left="284"/>
        <w:jc w:val="both"/>
        <w:rPr>
          <w:b/>
        </w:rPr>
      </w:pPr>
      <w:r>
        <w:rPr>
          <w:b/>
        </w:rPr>
        <w:t>Врио н</w:t>
      </w:r>
      <w:r w:rsidR="00C31B1F">
        <w:rPr>
          <w:b/>
        </w:rPr>
        <w:t>ачальник</w:t>
      </w:r>
      <w:r>
        <w:rPr>
          <w:b/>
        </w:rPr>
        <w:t>а</w:t>
      </w:r>
      <w:r w:rsidR="00C31B1F">
        <w:rPr>
          <w:b/>
        </w:rPr>
        <w:t xml:space="preserve"> ПЭО</w:t>
      </w:r>
    </w:p>
    <w:p w:rsidR="00125553" w:rsidRPr="0054139B" w:rsidRDefault="0054139B" w:rsidP="00DF7318">
      <w:pPr>
        <w:ind w:left="284"/>
        <w:jc w:val="both"/>
        <w:rPr>
          <w:b/>
        </w:rPr>
      </w:pPr>
      <w:r w:rsidRPr="0054139B">
        <w:rPr>
          <w:b/>
        </w:rPr>
        <w:t>ФГУП 102 ПЭС Минобороны России</w:t>
      </w:r>
      <w:r w:rsidRPr="0054139B">
        <w:rPr>
          <w:b/>
        </w:rPr>
        <w:tab/>
      </w:r>
      <w:r w:rsidRPr="0054139B">
        <w:rPr>
          <w:b/>
        </w:rPr>
        <w:tab/>
      </w:r>
      <w:r w:rsidRPr="0054139B">
        <w:rPr>
          <w:b/>
        </w:rPr>
        <w:tab/>
      </w:r>
      <w:r w:rsidR="00083AC7">
        <w:rPr>
          <w:b/>
        </w:rPr>
        <w:tab/>
      </w:r>
      <w:r w:rsidRPr="0054139B">
        <w:rPr>
          <w:b/>
        </w:rPr>
        <w:tab/>
      </w:r>
      <w:r w:rsidR="005E6072">
        <w:rPr>
          <w:b/>
        </w:rPr>
        <w:t>Е.С. Савина</w:t>
      </w:r>
      <w:bookmarkStart w:id="0" w:name="_GoBack"/>
      <w:bookmarkEnd w:id="0"/>
    </w:p>
    <w:sectPr w:rsidR="00125553" w:rsidRPr="0054139B" w:rsidSect="00DF7318">
      <w:pgSz w:w="11906" w:h="16838"/>
      <w:pgMar w:top="993" w:right="851" w:bottom="851" w:left="851" w:header="992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20B" w:rsidRDefault="004A620B">
      <w:r>
        <w:separator/>
      </w:r>
    </w:p>
  </w:endnote>
  <w:endnote w:type="continuationSeparator" w:id="0">
    <w:p w:rsidR="004A620B" w:rsidRDefault="004A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20B" w:rsidRDefault="004A620B">
      <w:r>
        <w:separator/>
      </w:r>
    </w:p>
  </w:footnote>
  <w:footnote w:type="continuationSeparator" w:id="0">
    <w:p w:rsidR="004A620B" w:rsidRDefault="004A6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08"/>
        </w:tabs>
        <w:ind w:left="1425" w:hanging="360"/>
      </w:pPr>
      <w:rPr>
        <w:lang w:eastAsia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8A"/>
    <w:rsid w:val="00003ACA"/>
    <w:rsid w:val="00030835"/>
    <w:rsid w:val="00031EA2"/>
    <w:rsid w:val="000407DE"/>
    <w:rsid w:val="00080584"/>
    <w:rsid w:val="00083AC7"/>
    <w:rsid w:val="00092189"/>
    <w:rsid w:val="00095697"/>
    <w:rsid w:val="000B5790"/>
    <w:rsid w:val="000C26E7"/>
    <w:rsid w:val="000D26FD"/>
    <w:rsid w:val="000D6C52"/>
    <w:rsid w:val="000F7300"/>
    <w:rsid w:val="00115C4E"/>
    <w:rsid w:val="00120B35"/>
    <w:rsid w:val="0012502B"/>
    <w:rsid w:val="00125553"/>
    <w:rsid w:val="00130E4E"/>
    <w:rsid w:val="0015670F"/>
    <w:rsid w:val="00162257"/>
    <w:rsid w:val="001A245F"/>
    <w:rsid w:val="00204308"/>
    <w:rsid w:val="00207385"/>
    <w:rsid w:val="0023277C"/>
    <w:rsid w:val="00236A37"/>
    <w:rsid w:val="0029121D"/>
    <w:rsid w:val="00297D76"/>
    <w:rsid w:val="002A3759"/>
    <w:rsid w:val="002A7439"/>
    <w:rsid w:val="002A7885"/>
    <w:rsid w:val="002C3366"/>
    <w:rsid w:val="002C6345"/>
    <w:rsid w:val="002D4C3D"/>
    <w:rsid w:val="002E3CA6"/>
    <w:rsid w:val="00322D1B"/>
    <w:rsid w:val="003272BD"/>
    <w:rsid w:val="00333FE7"/>
    <w:rsid w:val="003456EB"/>
    <w:rsid w:val="00351BF9"/>
    <w:rsid w:val="00374BD9"/>
    <w:rsid w:val="003A70BF"/>
    <w:rsid w:val="003B3E0F"/>
    <w:rsid w:val="003B6787"/>
    <w:rsid w:val="003C67C3"/>
    <w:rsid w:val="003D1837"/>
    <w:rsid w:val="003D21FD"/>
    <w:rsid w:val="003D270D"/>
    <w:rsid w:val="003F3C02"/>
    <w:rsid w:val="003F5DE6"/>
    <w:rsid w:val="004179D5"/>
    <w:rsid w:val="00421A93"/>
    <w:rsid w:val="004A620B"/>
    <w:rsid w:val="004B2D04"/>
    <w:rsid w:val="004B5E28"/>
    <w:rsid w:val="004D7F7A"/>
    <w:rsid w:val="004E3519"/>
    <w:rsid w:val="004F6CEC"/>
    <w:rsid w:val="00500FE6"/>
    <w:rsid w:val="0054139B"/>
    <w:rsid w:val="00552747"/>
    <w:rsid w:val="005653A0"/>
    <w:rsid w:val="0058071D"/>
    <w:rsid w:val="0059342E"/>
    <w:rsid w:val="005A078F"/>
    <w:rsid w:val="005A379D"/>
    <w:rsid w:val="005B2A9F"/>
    <w:rsid w:val="005E6072"/>
    <w:rsid w:val="006016BC"/>
    <w:rsid w:val="00613A3B"/>
    <w:rsid w:val="006251AC"/>
    <w:rsid w:val="00644ECE"/>
    <w:rsid w:val="00650CEB"/>
    <w:rsid w:val="0065320A"/>
    <w:rsid w:val="006646F7"/>
    <w:rsid w:val="006C590F"/>
    <w:rsid w:val="006C6F36"/>
    <w:rsid w:val="00703518"/>
    <w:rsid w:val="00732A95"/>
    <w:rsid w:val="007930DC"/>
    <w:rsid w:val="007A7ED9"/>
    <w:rsid w:val="007B38E6"/>
    <w:rsid w:val="007C0C6E"/>
    <w:rsid w:val="007E25D2"/>
    <w:rsid w:val="007E4649"/>
    <w:rsid w:val="007F297C"/>
    <w:rsid w:val="00816E78"/>
    <w:rsid w:val="00824816"/>
    <w:rsid w:val="0083520D"/>
    <w:rsid w:val="00880E7B"/>
    <w:rsid w:val="00885902"/>
    <w:rsid w:val="008A284F"/>
    <w:rsid w:val="008E7242"/>
    <w:rsid w:val="0092426A"/>
    <w:rsid w:val="00930D7B"/>
    <w:rsid w:val="00931EB6"/>
    <w:rsid w:val="009508D9"/>
    <w:rsid w:val="009825D2"/>
    <w:rsid w:val="009855FC"/>
    <w:rsid w:val="009903F9"/>
    <w:rsid w:val="009A4436"/>
    <w:rsid w:val="009B0B72"/>
    <w:rsid w:val="009E5032"/>
    <w:rsid w:val="00A06F2D"/>
    <w:rsid w:val="00A3713D"/>
    <w:rsid w:val="00A70639"/>
    <w:rsid w:val="00A740FE"/>
    <w:rsid w:val="00A8300F"/>
    <w:rsid w:val="00A94EED"/>
    <w:rsid w:val="00AA2B35"/>
    <w:rsid w:val="00AB1D06"/>
    <w:rsid w:val="00AB236F"/>
    <w:rsid w:val="00B11A30"/>
    <w:rsid w:val="00B1533F"/>
    <w:rsid w:val="00B37EFA"/>
    <w:rsid w:val="00B408E2"/>
    <w:rsid w:val="00B635A1"/>
    <w:rsid w:val="00B9628C"/>
    <w:rsid w:val="00BA1E01"/>
    <w:rsid w:val="00BB3655"/>
    <w:rsid w:val="00BB3BAC"/>
    <w:rsid w:val="00BB7014"/>
    <w:rsid w:val="00BE1133"/>
    <w:rsid w:val="00C20C8A"/>
    <w:rsid w:val="00C21546"/>
    <w:rsid w:val="00C31B1F"/>
    <w:rsid w:val="00C374F4"/>
    <w:rsid w:val="00C72C65"/>
    <w:rsid w:val="00C766EC"/>
    <w:rsid w:val="00C86430"/>
    <w:rsid w:val="00C919F7"/>
    <w:rsid w:val="00C97F85"/>
    <w:rsid w:val="00D22B78"/>
    <w:rsid w:val="00D35ECB"/>
    <w:rsid w:val="00D67E50"/>
    <w:rsid w:val="00D71B55"/>
    <w:rsid w:val="00D76998"/>
    <w:rsid w:val="00D97B28"/>
    <w:rsid w:val="00DF7318"/>
    <w:rsid w:val="00E256F4"/>
    <w:rsid w:val="00E4121F"/>
    <w:rsid w:val="00E6604B"/>
    <w:rsid w:val="00E66A07"/>
    <w:rsid w:val="00E850A2"/>
    <w:rsid w:val="00EA1D53"/>
    <w:rsid w:val="00EA767A"/>
    <w:rsid w:val="00F15E14"/>
    <w:rsid w:val="00F16A6A"/>
    <w:rsid w:val="00F25522"/>
    <w:rsid w:val="00F318B3"/>
    <w:rsid w:val="00F5120A"/>
    <w:rsid w:val="00F53074"/>
    <w:rsid w:val="00F81001"/>
    <w:rsid w:val="00F83EB3"/>
    <w:rsid w:val="00F93AB7"/>
    <w:rsid w:val="00F96BAE"/>
    <w:rsid w:val="00F96DAE"/>
    <w:rsid w:val="00FB4DC1"/>
    <w:rsid w:val="00FC4D62"/>
    <w:rsid w:val="00FE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6EE49F"/>
  <w15:docId w15:val="{77D399FC-BA87-48E7-AA36-DA67D6B6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47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1"/>
    <w:next w:val="a0"/>
    <w:qFormat/>
    <w:rsid w:val="00552747"/>
    <w:pPr>
      <w:tabs>
        <w:tab w:val="num" w:pos="0"/>
      </w:tabs>
      <w:ind w:left="576" w:hanging="576"/>
      <w:outlineLvl w:val="1"/>
    </w:pPr>
    <w:rPr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552747"/>
    <w:rPr>
      <w:b/>
      <w:bCs/>
      <w:sz w:val="28"/>
      <w:lang w:val="uk-UA"/>
    </w:rPr>
  </w:style>
  <w:style w:type="character" w:customStyle="1" w:styleId="WW8Num1z1">
    <w:name w:val="WW8Num1z1"/>
    <w:rsid w:val="00552747"/>
  </w:style>
  <w:style w:type="character" w:customStyle="1" w:styleId="WW8Num1z2">
    <w:name w:val="WW8Num1z2"/>
    <w:rsid w:val="00552747"/>
  </w:style>
  <w:style w:type="character" w:customStyle="1" w:styleId="WW8Num1z3">
    <w:name w:val="WW8Num1z3"/>
    <w:rsid w:val="00552747"/>
  </w:style>
  <w:style w:type="character" w:customStyle="1" w:styleId="WW8Num1z4">
    <w:name w:val="WW8Num1z4"/>
    <w:rsid w:val="00552747"/>
  </w:style>
  <w:style w:type="character" w:customStyle="1" w:styleId="WW8Num1z5">
    <w:name w:val="WW8Num1z5"/>
    <w:rsid w:val="00552747"/>
  </w:style>
  <w:style w:type="character" w:customStyle="1" w:styleId="WW8Num1z6">
    <w:name w:val="WW8Num1z6"/>
    <w:rsid w:val="00552747"/>
  </w:style>
  <w:style w:type="character" w:customStyle="1" w:styleId="WW8Num1z7">
    <w:name w:val="WW8Num1z7"/>
    <w:rsid w:val="00552747"/>
  </w:style>
  <w:style w:type="character" w:customStyle="1" w:styleId="WW8Num1z8">
    <w:name w:val="WW8Num1z8"/>
    <w:rsid w:val="00552747"/>
  </w:style>
  <w:style w:type="character" w:customStyle="1" w:styleId="WW8Num2z0">
    <w:name w:val="WW8Num2z0"/>
    <w:rsid w:val="00552747"/>
    <w:rPr>
      <w:b w:val="0"/>
      <w:sz w:val="28"/>
    </w:rPr>
  </w:style>
  <w:style w:type="character" w:customStyle="1" w:styleId="WW8Num2z1">
    <w:name w:val="WW8Num2z1"/>
    <w:rsid w:val="00552747"/>
  </w:style>
  <w:style w:type="character" w:customStyle="1" w:styleId="WW8Num2z2">
    <w:name w:val="WW8Num2z2"/>
    <w:rsid w:val="00552747"/>
  </w:style>
  <w:style w:type="character" w:customStyle="1" w:styleId="WW8Num2z3">
    <w:name w:val="WW8Num2z3"/>
    <w:rsid w:val="00552747"/>
  </w:style>
  <w:style w:type="character" w:customStyle="1" w:styleId="WW8Num2z4">
    <w:name w:val="WW8Num2z4"/>
    <w:rsid w:val="00552747"/>
  </w:style>
  <w:style w:type="character" w:customStyle="1" w:styleId="WW8Num2z5">
    <w:name w:val="WW8Num2z5"/>
    <w:rsid w:val="00552747"/>
  </w:style>
  <w:style w:type="character" w:customStyle="1" w:styleId="WW8Num2z6">
    <w:name w:val="WW8Num2z6"/>
    <w:rsid w:val="00552747"/>
  </w:style>
  <w:style w:type="character" w:customStyle="1" w:styleId="WW8Num2z7">
    <w:name w:val="WW8Num2z7"/>
    <w:rsid w:val="00552747"/>
  </w:style>
  <w:style w:type="character" w:customStyle="1" w:styleId="WW8Num2z8">
    <w:name w:val="WW8Num2z8"/>
    <w:rsid w:val="00552747"/>
  </w:style>
  <w:style w:type="character" w:customStyle="1" w:styleId="WW8Num3z0">
    <w:name w:val="WW8Num3z0"/>
    <w:rsid w:val="00552747"/>
    <w:rPr>
      <w:lang w:eastAsia="ru-RU"/>
    </w:rPr>
  </w:style>
  <w:style w:type="character" w:customStyle="1" w:styleId="5">
    <w:name w:val="Основной шрифт абзаца5"/>
    <w:rsid w:val="00552747"/>
  </w:style>
  <w:style w:type="character" w:customStyle="1" w:styleId="WW8Num3z1">
    <w:name w:val="WW8Num3z1"/>
    <w:rsid w:val="00552747"/>
  </w:style>
  <w:style w:type="character" w:customStyle="1" w:styleId="WW8Num3z2">
    <w:name w:val="WW8Num3z2"/>
    <w:rsid w:val="00552747"/>
  </w:style>
  <w:style w:type="character" w:customStyle="1" w:styleId="WW8Num3z3">
    <w:name w:val="WW8Num3z3"/>
    <w:rsid w:val="00552747"/>
  </w:style>
  <w:style w:type="character" w:customStyle="1" w:styleId="WW8Num3z4">
    <w:name w:val="WW8Num3z4"/>
    <w:rsid w:val="00552747"/>
  </w:style>
  <w:style w:type="character" w:customStyle="1" w:styleId="WW8Num3z5">
    <w:name w:val="WW8Num3z5"/>
    <w:rsid w:val="00552747"/>
  </w:style>
  <w:style w:type="character" w:customStyle="1" w:styleId="WW8Num3z6">
    <w:name w:val="WW8Num3z6"/>
    <w:rsid w:val="00552747"/>
  </w:style>
  <w:style w:type="character" w:customStyle="1" w:styleId="WW8Num3z7">
    <w:name w:val="WW8Num3z7"/>
    <w:rsid w:val="00552747"/>
  </w:style>
  <w:style w:type="character" w:customStyle="1" w:styleId="WW8Num3z8">
    <w:name w:val="WW8Num3z8"/>
    <w:rsid w:val="00552747"/>
  </w:style>
  <w:style w:type="character" w:customStyle="1" w:styleId="WW8Num4z0">
    <w:name w:val="WW8Num4z0"/>
    <w:rsid w:val="00552747"/>
  </w:style>
  <w:style w:type="character" w:customStyle="1" w:styleId="WW8Num4z1">
    <w:name w:val="WW8Num4z1"/>
    <w:rsid w:val="00552747"/>
  </w:style>
  <w:style w:type="character" w:customStyle="1" w:styleId="WW8Num4z2">
    <w:name w:val="WW8Num4z2"/>
    <w:rsid w:val="00552747"/>
  </w:style>
  <w:style w:type="character" w:customStyle="1" w:styleId="WW8Num4z3">
    <w:name w:val="WW8Num4z3"/>
    <w:rsid w:val="00552747"/>
  </w:style>
  <w:style w:type="character" w:customStyle="1" w:styleId="WW8Num4z4">
    <w:name w:val="WW8Num4z4"/>
    <w:rsid w:val="00552747"/>
  </w:style>
  <w:style w:type="character" w:customStyle="1" w:styleId="WW8Num4z5">
    <w:name w:val="WW8Num4z5"/>
    <w:rsid w:val="00552747"/>
  </w:style>
  <w:style w:type="character" w:customStyle="1" w:styleId="WW8Num4z6">
    <w:name w:val="WW8Num4z6"/>
    <w:rsid w:val="00552747"/>
  </w:style>
  <w:style w:type="character" w:customStyle="1" w:styleId="WW8Num4z7">
    <w:name w:val="WW8Num4z7"/>
    <w:rsid w:val="00552747"/>
  </w:style>
  <w:style w:type="character" w:customStyle="1" w:styleId="WW8Num4z8">
    <w:name w:val="WW8Num4z8"/>
    <w:rsid w:val="00552747"/>
  </w:style>
  <w:style w:type="character" w:customStyle="1" w:styleId="WW8Num5z0">
    <w:name w:val="WW8Num5z0"/>
    <w:rsid w:val="00552747"/>
  </w:style>
  <w:style w:type="character" w:customStyle="1" w:styleId="WW8Num5z1">
    <w:name w:val="WW8Num5z1"/>
    <w:rsid w:val="00552747"/>
  </w:style>
  <w:style w:type="character" w:customStyle="1" w:styleId="WW8Num5z2">
    <w:name w:val="WW8Num5z2"/>
    <w:rsid w:val="00552747"/>
  </w:style>
  <w:style w:type="character" w:customStyle="1" w:styleId="WW8Num5z3">
    <w:name w:val="WW8Num5z3"/>
    <w:rsid w:val="00552747"/>
  </w:style>
  <w:style w:type="character" w:customStyle="1" w:styleId="WW8Num5z4">
    <w:name w:val="WW8Num5z4"/>
    <w:rsid w:val="00552747"/>
  </w:style>
  <w:style w:type="character" w:customStyle="1" w:styleId="WW8Num5z5">
    <w:name w:val="WW8Num5z5"/>
    <w:rsid w:val="00552747"/>
  </w:style>
  <w:style w:type="character" w:customStyle="1" w:styleId="WW8Num5z6">
    <w:name w:val="WW8Num5z6"/>
    <w:rsid w:val="00552747"/>
  </w:style>
  <w:style w:type="character" w:customStyle="1" w:styleId="WW8Num5z7">
    <w:name w:val="WW8Num5z7"/>
    <w:rsid w:val="00552747"/>
  </w:style>
  <w:style w:type="character" w:customStyle="1" w:styleId="WW8Num5z8">
    <w:name w:val="WW8Num5z8"/>
    <w:rsid w:val="00552747"/>
  </w:style>
  <w:style w:type="character" w:customStyle="1" w:styleId="4">
    <w:name w:val="Основной шрифт абзаца4"/>
    <w:rsid w:val="00552747"/>
  </w:style>
  <w:style w:type="character" w:customStyle="1" w:styleId="3">
    <w:name w:val="Основной шрифт абзаца3"/>
    <w:rsid w:val="00552747"/>
  </w:style>
  <w:style w:type="character" w:customStyle="1" w:styleId="WW-">
    <w:name w:val="WW-Основной шрифт абзаца"/>
    <w:rsid w:val="00552747"/>
  </w:style>
  <w:style w:type="character" w:customStyle="1" w:styleId="20">
    <w:name w:val="Основной шрифт абзаца2"/>
    <w:rsid w:val="00552747"/>
  </w:style>
  <w:style w:type="character" w:customStyle="1" w:styleId="10">
    <w:name w:val="Основной шрифт абзаца1"/>
    <w:rsid w:val="00552747"/>
  </w:style>
  <w:style w:type="character" w:styleId="a4">
    <w:name w:val="page number"/>
    <w:basedOn w:val="10"/>
    <w:rsid w:val="00552747"/>
  </w:style>
  <w:style w:type="character" w:customStyle="1" w:styleId="a5">
    <w:name w:val="Символ нумерации"/>
    <w:rsid w:val="00552747"/>
  </w:style>
  <w:style w:type="character" w:customStyle="1" w:styleId="21">
    <w:name w:val="Основной текст 2 Знак"/>
    <w:rsid w:val="00552747"/>
    <w:rPr>
      <w:sz w:val="24"/>
      <w:szCs w:val="24"/>
    </w:rPr>
  </w:style>
  <w:style w:type="character" w:customStyle="1" w:styleId="a6">
    <w:name w:val="Текст выноски Знак"/>
    <w:rsid w:val="00552747"/>
    <w:rPr>
      <w:rFonts w:ascii="Tahoma" w:hAnsi="Tahoma" w:cs="MS Mincho"/>
      <w:sz w:val="16"/>
      <w:szCs w:val="16"/>
    </w:rPr>
  </w:style>
  <w:style w:type="character" w:customStyle="1" w:styleId="a7">
    <w:name w:val="Верхний колонтитул Знак"/>
    <w:rsid w:val="00552747"/>
    <w:rPr>
      <w:sz w:val="24"/>
      <w:szCs w:val="24"/>
    </w:rPr>
  </w:style>
  <w:style w:type="paragraph" w:customStyle="1" w:styleId="1">
    <w:name w:val="Заголовок1"/>
    <w:basedOn w:val="a"/>
    <w:next w:val="a0"/>
    <w:rsid w:val="00552747"/>
    <w:pPr>
      <w:keepNext/>
      <w:spacing w:before="240" w:after="120"/>
    </w:pPr>
    <w:rPr>
      <w:rFonts w:ascii="Arial" w:eastAsia="MS Mincho" w:hAnsi="Arial" w:cs="MS Mincho"/>
      <w:sz w:val="28"/>
      <w:szCs w:val="28"/>
    </w:rPr>
  </w:style>
  <w:style w:type="paragraph" w:styleId="a0">
    <w:name w:val="Body Text"/>
    <w:basedOn w:val="a"/>
    <w:rsid w:val="00552747"/>
    <w:pPr>
      <w:jc w:val="both"/>
    </w:pPr>
  </w:style>
  <w:style w:type="paragraph" w:styleId="a8">
    <w:name w:val="List"/>
    <w:basedOn w:val="a0"/>
    <w:rsid w:val="00552747"/>
    <w:rPr>
      <w:rFonts w:cs="MS Mincho"/>
    </w:rPr>
  </w:style>
  <w:style w:type="paragraph" w:styleId="a9">
    <w:name w:val="caption"/>
    <w:basedOn w:val="a"/>
    <w:qFormat/>
    <w:rsid w:val="00552747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552747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next w:val="aa"/>
    <w:rsid w:val="00552747"/>
    <w:pPr>
      <w:suppressLineNumbers/>
      <w:spacing w:before="120" w:after="120"/>
    </w:pPr>
    <w:rPr>
      <w:rFonts w:ascii="Arial" w:hAnsi="Arial" w:cs="MS Mincho"/>
      <w:i/>
      <w:iCs/>
      <w:sz w:val="20"/>
    </w:rPr>
  </w:style>
  <w:style w:type="paragraph" w:customStyle="1" w:styleId="40">
    <w:name w:val="Указатель4"/>
    <w:basedOn w:val="a"/>
    <w:rsid w:val="00552747"/>
    <w:pPr>
      <w:suppressLineNumbers/>
    </w:pPr>
    <w:rPr>
      <w:rFonts w:cs="Mangal"/>
    </w:rPr>
  </w:style>
  <w:style w:type="paragraph" w:customStyle="1" w:styleId="30">
    <w:name w:val="Название3"/>
    <w:basedOn w:val="a"/>
    <w:rsid w:val="00552747"/>
    <w:pPr>
      <w:suppressLineNumbers/>
      <w:spacing w:before="120" w:after="120"/>
    </w:pPr>
    <w:rPr>
      <w:rFonts w:ascii="Arial" w:hAnsi="Arial" w:cs="MS Mincho"/>
      <w:i/>
      <w:iCs/>
      <w:sz w:val="20"/>
    </w:rPr>
  </w:style>
  <w:style w:type="paragraph" w:customStyle="1" w:styleId="31">
    <w:name w:val="Указатель3"/>
    <w:basedOn w:val="a"/>
    <w:rsid w:val="00552747"/>
    <w:pPr>
      <w:suppressLineNumbers/>
    </w:pPr>
    <w:rPr>
      <w:rFonts w:ascii="Arial" w:hAnsi="Arial" w:cs="MS Mincho"/>
    </w:rPr>
  </w:style>
  <w:style w:type="paragraph" w:styleId="aa">
    <w:name w:val="Subtitle"/>
    <w:basedOn w:val="1"/>
    <w:next w:val="a0"/>
    <w:qFormat/>
    <w:rsid w:val="00552747"/>
    <w:pPr>
      <w:jc w:val="center"/>
    </w:pPr>
    <w:rPr>
      <w:i/>
      <w:iCs/>
    </w:rPr>
  </w:style>
  <w:style w:type="paragraph" w:styleId="ab">
    <w:name w:val="index heading"/>
    <w:basedOn w:val="a"/>
    <w:rsid w:val="00552747"/>
    <w:pPr>
      <w:suppressLineNumbers/>
    </w:pPr>
    <w:rPr>
      <w:rFonts w:ascii="Arial" w:hAnsi="Arial" w:cs="MS Mincho"/>
    </w:rPr>
  </w:style>
  <w:style w:type="paragraph" w:customStyle="1" w:styleId="22">
    <w:name w:val="Название2"/>
    <w:basedOn w:val="a"/>
    <w:rsid w:val="00552747"/>
    <w:pPr>
      <w:suppressLineNumbers/>
      <w:spacing w:before="120" w:after="120"/>
    </w:pPr>
    <w:rPr>
      <w:rFonts w:cs="MS Mincho"/>
      <w:i/>
      <w:iCs/>
    </w:rPr>
  </w:style>
  <w:style w:type="paragraph" w:customStyle="1" w:styleId="23">
    <w:name w:val="Указатель2"/>
    <w:basedOn w:val="a"/>
    <w:rsid w:val="00552747"/>
    <w:pPr>
      <w:suppressLineNumbers/>
    </w:pPr>
    <w:rPr>
      <w:rFonts w:cs="MS Mincho"/>
    </w:rPr>
  </w:style>
  <w:style w:type="paragraph" w:customStyle="1" w:styleId="12">
    <w:name w:val="Название1"/>
    <w:basedOn w:val="a"/>
    <w:rsid w:val="00552747"/>
    <w:pPr>
      <w:suppressLineNumbers/>
      <w:spacing w:before="120" w:after="120"/>
    </w:pPr>
    <w:rPr>
      <w:rFonts w:cs="MS Mincho"/>
      <w:i/>
      <w:iCs/>
    </w:rPr>
  </w:style>
  <w:style w:type="paragraph" w:customStyle="1" w:styleId="13">
    <w:name w:val="Указатель1"/>
    <w:basedOn w:val="a"/>
    <w:rsid w:val="00552747"/>
    <w:pPr>
      <w:suppressLineNumbers/>
    </w:pPr>
    <w:rPr>
      <w:rFonts w:cs="MS Mincho"/>
    </w:rPr>
  </w:style>
  <w:style w:type="paragraph" w:styleId="ac">
    <w:name w:val="header"/>
    <w:basedOn w:val="a"/>
    <w:rsid w:val="00552747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rsid w:val="00552747"/>
    <w:pPr>
      <w:ind w:firstLine="708"/>
      <w:jc w:val="both"/>
    </w:pPr>
  </w:style>
  <w:style w:type="paragraph" w:customStyle="1" w:styleId="ae">
    <w:name w:val="Содержимое врезки"/>
    <w:basedOn w:val="a0"/>
    <w:rsid w:val="00552747"/>
  </w:style>
  <w:style w:type="paragraph" w:styleId="af">
    <w:name w:val="footer"/>
    <w:basedOn w:val="a"/>
    <w:rsid w:val="00552747"/>
    <w:pPr>
      <w:suppressLineNumbers/>
      <w:tabs>
        <w:tab w:val="center" w:pos="4818"/>
        <w:tab w:val="right" w:pos="9637"/>
      </w:tabs>
    </w:pPr>
  </w:style>
  <w:style w:type="paragraph" w:customStyle="1" w:styleId="210">
    <w:name w:val="Основной текст 21"/>
    <w:basedOn w:val="a"/>
    <w:rsid w:val="00552747"/>
    <w:pPr>
      <w:spacing w:after="120" w:line="480" w:lineRule="auto"/>
    </w:pPr>
  </w:style>
  <w:style w:type="paragraph" w:styleId="af0">
    <w:name w:val="Balloon Text"/>
    <w:basedOn w:val="a"/>
    <w:rsid w:val="00552747"/>
    <w:rPr>
      <w:rFonts w:ascii="Tahoma" w:hAnsi="Tahoma" w:cs="MS Mincho"/>
      <w:sz w:val="16"/>
      <w:szCs w:val="16"/>
    </w:rPr>
  </w:style>
  <w:style w:type="paragraph" w:customStyle="1" w:styleId="14">
    <w:name w:val="Абзац списка1"/>
    <w:basedOn w:val="a"/>
    <w:rsid w:val="00552747"/>
    <w:pPr>
      <w:ind w:left="720"/>
    </w:pPr>
    <w:rPr>
      <w:kern w:val="1"/>
    </w:rPr>
  </w:style>
  <w:style w:type="table" w:styleId="af1">
    <w:name w:val="Table Grid"/>
    <w:basedOn w:val="a2"/>
    <w:uiPriority w:val="39"/>
    <w:rsid w:val="004D7F7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D71B55"/>
    <w:pPr>
      <w:suppressAutoHyphens w:val="0"/>
      <w:spacing w:before="100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SPecialiST RePack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Peter</dc:creator>
  <cp:keywords/>
  <cp:lastModifiedBy>Крамаренко Cветлана Валериевна</cp:lastModifiedBy>
  <cp:revision>14</cp:revision>
  <cp:lastPrinted>2019-04-04T11:22:00Z</cp:lastPrinted>
  <dcterms:created xsi:type="dcterms:W3CDTF">2025-09-04T11:48:00Z</dcterms:created>
  <dcterms:modified xsi:type="dcterms:W3CDTF">2025-09-05T06:18:00Z</dcterms:modified>
</cp:coreProperties>
</file>